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8A" w:rsidRPr="00677B8A" w:rsidRDefault="00677B8A" w:rsidP="00677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Caribbean, </w:t>
      </w:r>
      <w:r w:rsidRPr="00677B8A">
        <w:rPr>
          <w:sz w:val="28"/>
          <w:szCs w:val="28"/>
        </w:rPr>
        <w:t>Central and South America</w:t>
      </w:r>
    </w:p>
    <w:p w:rsidR="00677B8A" w:rsidRDefault="00677B8A" w:rsidP="00677B8A">
      <w:pPr>
        <w:pStyle w:val="NoSpacing"/>
      </w:pPr>
      <w:r>
        <w:t xml:space="preserve">Label all </w:t>
      </w:r>
      <w:r w:rsidRPr="008C5481">
        <w:rPr>
          <w:u w:val="single"/>
        </w:rPr>
        <w:t>countries</w:t>
      </w:r>
      <w:r w:rsidR="008C5481">
        <w:t xml:space="preserve"> and</w:t>
      </w:r>
      <w:r>
        <w:t xml:space="preserve"> their capital cities.  </w:t>
      </w:r>
      <w:bookmarkStart w:id="0" w:name="_GoBack"/>
      <w:bookmarkEnd w:id="0"/>
    </w:p>
    <w:p w:rsidR="00677B8A" w:rsidRPr="00677B8A" w:rsidRDefault="00677B8A" w:rsidP="00677B8A">
      <w:pPr>
        <w:pStyle w:val="NoSpacing"/>
      </w:pPr>
      <w:r>
        <w:rPr>
          <w:noProof/>
        </w:rPr>
        <w:drawing>
          <wp:inline distT="0" distB="0" distL="0" distR="0" wp14:anchorId="512C693B" wp14:editId="6A532A48">
            <wp:extent cx="5943600" cy="7239443"/>
            <wp:effectExtent l="0" t="0" r="0" b="0"/>
            <wp:docPr id="2" name="Picture 2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B8A" w:rsidRPr="0067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A"/>
    <w:rsid w:val="001058FD"/>
    <w:rsid w:val="00677B8A"/>
    <w:rsid w:val="008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15CE4-768B-4588-B174-C3C729C1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Whitfill, Michael</dc:creator>
  <cp:lastModifiedBy>Whitfill, Michael</cp:lastModifiedBy>
  <cp:revision>2</cp:revision>
  <cp:lastPrinted>2016-09-06T19:37:00Z</cp:lastPrinted>
  <dcterms:created xsi:type="dcterms:W3CDTF">2013-08-08T10:34:00Z</dcterms:created>
  <dcterms:modified xsi:type="dcterms:W3CDTF">2016-09-06T19:46:00Z</dcterms:modified>
</cp:coreProperties>
</file>